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20B08" w14:textId="0C858A32" w:rsidR="00942991" w:rsidRPr="00566648" w:rsidRDefault="00942991" w:rsidP="00942991">
      <w:pPr>
        <w:pStyle w:val="Sinespaciado"/>
        <w:rPr>
          <w:rFonts w:ascii="Calibri" w:hAnsi="Calibri" w:cs="Calibri"/>
          <w:sz w:val="24"/>
          <w:szCs w:val="24"/>
        </w:rPr>
      </w:pPr>
    </w:p>
    <w:p w14:paraId="222820FF" w14:textId="4621D7E1" w:rsidR="000E1525" w:rsidRPr="00566648" w:rsidRDefault="00A759EA" w:rsidP="00A759EA">
      <w:pPr>
        <w:jc w:val="right"/>
        <w:rPr>
          <w:rFonts w:ascii="Arial" w:hAnsi="Arial" w:cs="Arial"/>
          <w:sz w:val="20"/>
          <w:szCs w:val="20"/>
        </w:rPr>
      </w:pPr>
      <w:r w:rsidRPr="00566648">
        <w:rPr>
          <w:rFonts w:ascii="Arial" w:hAnsi="Arial" w:cs="Arial"/>
          <w:sz w:val="20"/>
          <w:szCs w:val="20"/>
        </w:rPr>
        <w:t xml:space="preserve">Noviembre, 2025 </w:t>
      </w:r>
    </w:p>
    <w:p w14:paraId="78869234" w14:textId="77777777" w:rsidR="000E1525" w:rsidRPr="00566648" w:rsidRDefault="000E1525" w:rsidP="00566648">
      <w:pPr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14:paraId="0D9CB376" w14:textId="77777777" w:rsidR="00566648" w:rsidRPr="00566648" w:rsidRDefault="00637964" w:rsidP="00566648">
      <w:pPr>
        <w:jc w:val="both"/>
        <w:rPr>
          <w:rFonts w:ascii="Arial" w:hAnsi="Arial" w:cs="Arial"/>
          <w:b/>
          <w:sz w:val="20"/>
          <w:szCs w:val="20"/>
        </w:rPr>
      </w:pPr>
      <w:r w:rsidRPr="00566648">
        <w:rPr>
          <w:rFonts w:ascii="Arial" w:hAnsi="Arial" w:cs="Arial"/>
          <w:b/>
          <w:sz w:val="20"/>
          <w:szCs w:val="20"/>
        </w:rPr>
        <w:t xml:space="preserve"> </w:t>
      </w:r>
      <w:r w:rsidR="00566648" w:rsidRPr="00566648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LA </w:t>
      </w:r>
      <w:r w:rsidR="00566648" w:rsidRPr="00566648">
        <w:rPr>
          <w:rFonts w:ascii="Arial" w:hAnsi="Arial" w:cs="Arial"/>
          <w:b/>
          <w:sz w:val="20"/>
          <w:szCs w:val="20"/>
        </w:rPr>
        <w:t>VIOLENCIA EN MEDICINA: NECESARIA, INNECESARIA, INTENCIONAL O NO INTENCIONAL</w:t>
      </w:r>
    </w:p>
    <w:p w14:paraId="5DA3BE3D" w14:textId="491389DD" w:rsidR="000E1525" w:rsidRPr="00566648" w:rsidRDefault="00566648" w:rsidP="00566648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>Shapiro</w:t>
      </w:r>
      <w:proofErr w:type="spellEnd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>, J. “</w:t>
      </w:r>
      <w:proofErr w:type="spellStart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>Violence</w:t>
      </w:r>
      <w:proofErr w:type="spellEnd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” in medicine: </w:t>
      </w:r>
      <w:proofErr w:type="spellStart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>necessary</w:t>
      </w:r>
      <w:proofErr w:type="spellEnd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>unnecessary</w:t>
      </w:r>
      <w:proofErr w:type="spellEnd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>intentional</w:t>
      </w:r>
      <w:proofErr w:type="spellEnd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>unintentional</w:t>
      </w:r>
      <w:proofErr w:type="spellEnd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proofErr w:type="spellStart"/>
      <w:r w:rsidRPr="0056664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Philos</w:t>
      </w:r>
      <w:proofErr w:type="spellEnd"/>
      <w:r w:rsidRPr="0056664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664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Ethics</w:t>
      </w:r>
      <w:proofErr w:type="spellEnd"/>
      <w:r w:rsidRPr="0056664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664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Humanit</w:t>
      </w:r>
      <w:proofErr w:type="spellEnd"/>
      <w:r w:rsidRPr="0056664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56664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Med</w:t>
      </w:r>
      <w:proofErr w:type="spellEnd"/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56664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13</w:t>
      </w:r>
      <w:r w:rsidRPr="00566648">
        <w:rPr>
          <w:rFonts w:ascii="Arial" w:hAnsi="Arial" w:cs="Arial"/>
          <w:color w:val="222222"/>
          <w:sz w:val="20"/>
          <w:szCs w:val="20"/>
          <w:shd w:val="clear" w:color="auto" w:fill="FFFFFF"/>
        </w:rPr>
        <w:t>, 7 (2018). https://doi.org/10.1186/s13010-018-0059-</w:t>
      </w:r>
    </w:p>
    <w:p w14:paraId="01B3D98E" w14:textId="6BADBCBA" w:rsidR="00637964" w:rsidRPr="00566648" w:rsidRDefault="00637964" w:rsidP="00566648">
      <w:pPr>
        <w:jc w:val="both"/>
        <w:rPr>
          <w:rFonts w:ascii="Arial" w:hAnsi="Arial" w:cs="Arial"/>
          <w:sz w:val="20"/>
          <w:szCs w:val="20"/>
        </w:rPr>
      </w:pPr>
    </w:p>
    <w:p w14:paraId="032E28DB" w14:textId="71E2EB21" w:rsidR="00637964" w:rsidRPr="00566648" w:rsidRDefault="00637964" w:rsidP="00566648">
      <w:pPr>
        <w:jc w:val="both"/>
        <w:rPr>
          <w:rFonts w:ascii="Arial" w:hAnsi="Arial" w:cs="Arial"/>
          <w:sz w:val="20"/>
          <w:szCs w:val="20"/>
        </w:rPr>
      </w:pPr>
      <w:r w:rsidRPr="00566648">
        <w:rPr>
          <w:rFonts w:ascii="Arial" w:hAnsi="Arial" w:cs="Arial"/>
          <w:sz w:val="20"/>
          <w:szCs w:val="20"/>
        </w:rPr>
        <w:t xml:space="preserve">Estamos más acostumbrados a pensar en la medicina en relación a cómo alivia los efectos de la violencia sobre el cuerpo humano. Sin embargo, una línea importante en la literatura académica reconoce que esta noble </w:t>
      </w:r>
      <w:r w:rsidR="00566648" w:rsidRPr="00566648">
        <w:rPr>
          <w:rFonts w:ascii="Arial" w:hAnsi="Arial" w:cs="Arial"/>
          <w:sz w:val="20"/>
          <w:szCs w:val="20"/>
        </w:rPr>
        <w:t>labor también</w:t>
      </w:r>
      <w:r w:rsidRPr="00566648">
        <w:rPr>
          <w:rFonts w:ascii="Arial" w:hAnsi="Arial" w:cs="Arial"/>
          <w:sz w:val="20"/>
          <w:szCs w:val="20"/>
        </w:rPr>
        <w:t xml:space="preserve"> puede ser responsable de perpetuar la violencia, aunque sea de forma involuntaria, contra las mismas personas a las que pretende ayudar</w:t>
      </w:r>
      <w:r w:rsidR="00A759EA" w:rsidRPr="00566648">
        <w:rPr>
          <w:rFonts w:ascii="Arial" w:hAnsi="Arial" w:cs="Arial"/>
          <w:sz w:val="20"/>
          <w:szCs w:val="20"/>
        </w:rPr>
        <w:t>, enseñar y con las que convive durante su práctica diaria</w:t>
      </w:r>
      <w:r w:rsidRPr="00566648">
        <w:rPr>
          <w:rFonts w:ascii="Arial" w:hAnsi="Arial" w:cs="Arial"/>
          <w:sz w:val="20"/>
          <w:szCs w:val="20"/>
        </w:rPr>
        <w:t>.</w:t>
      </w:r>
    </w:p>
    <w:p w14:paraId="085234DA" w14:textId="394D8F6C" w:rsidR="00FD2386" w:rsidRPr="00566648" w:rsidRDefault="00A759EA" w:rsidP="00566648">
      <w:pPr>
        <w:jc w:val="both"/>
        <w:rPr>
          <w:rFonts w:ascii="Arial" w:hAnsi="Arial" w:cs="Arial"/>
          <w:sz w:val="20"/>
          <w:szCs w:val="20"/>
        </w:rPr>
      </w:pPr>
      <w:r w:rsidRPr="00566648">
        <w:rPr>
          <w:rFonts w:ascii="Arial" w:hAnsi="Arial" w:cs="Arial"/>
          <w:sz w:val="20"/>
          <w:szCs w:val="20"/>
        </w:rPr>
        <w:t xml:space="preserve">Más recientemente hemos </w:t>
      </w:r>
      <w:r w:rsidR="00566648" w:rsidRPr="00566648">
        <w:rPr>
          <w:rFonts w:ascii="Arial" w:hAnsi="Arial" w:cs="Arial"/>
          <w:sz w:val="20"/>
          <w:szCs w:val="20"/>
        </w:rPr>
        <w:t>escuchado el</w:t>
      </w:r>
      <w:r w:rsidR="0099583E" w:rsidRPr="00566648">
        <w:rPr>
          <w:rFonts w:ascii="Arial" w:hAnsi="Arial" w:cs="Arial"/>
          <w:sz w:val="20"/>
          <w:szCs w:val="20"/>
        </w:rPr>
        <w:t xml:space="preserve"> término </w:t>
      </w:r>
      <w:r w:rsidR="0099583E" w:rsidRPr="00566648">
        <w:rPr>
          <w:rFonts w:ascii="Arial" w:hAnsi="Arial" w:cs="Arial"/>
          <w:b/>
          <w:sz w:val="20"/>
          <w:szCs w:val="20"/>
        </w:rPr>
        <w:t>violencia simbólica</w:t>
      </w:r>
      <w:r w:rsidR="0099583E" w:rsidRPr="00566648">
        <w:rPr>
          <w:rFonts w:ascii="Arial" w:hAnsi="Arial" w:cs="Arial"/>
          <w:sz w:val="20"/>
          <w:szCs w:val="20"/>
        </w:rPr>
        <w:t xml:space="preserve"> la cual </w:t>
      </w:r>
      <w:r w:rsidR="00566648" w:rsidRPr="00566648">
        <w:rPr>
          <w:rFonts w:ascii="Arial" w:hAnsi="Arial" w:cs="Arial"/>
          <w:sz w:val="20"/>
          <w:szCs w:val="20"/>
        </w:rPr>
        <w:t>es una</w:t>
      </w:r>
      <w:r w:rsidR="0099583E" w:rsidRPr="00566648">
        <w:rPr>
          <w:rFonts w:ascii="Arial" w:hAnsi="Arial" w:cs="Arial"/>
          <w:sz w:val="20"/>
          <w:szCs w:val="20"/>
        </w:rPr>
        <w:t xml:space="preserve"> forma de poder</w:t>
      </w:r>
      <w:r w:rsidR="0099583E" w:rsidRPr="00566648">
        <w:rPr>
          <w:rFonts w:ascii="Arial" w:hAnsi="Arial" w:cs="Arial"/>
          <w:sz w:val="20"/>
          <w:szCs w:val="20"/>
        </w:rPr>
        <w:t xml:space="preserve"> que no usa la fuerza física, sino que se ejerce a través de la imposición de ideas, normas y estereotipos que la gente acepta de manera inconsciente</w:t>
      </w:r>
      <w:r w:rsidR="0099583E" w:rsidRPr="00566648">
        <w:rPr>
          <w:rFonts w:ascii="Arial" w:hAnsi="Arial" w:cs="Arial"/>
          <w:color w:val="0A0A0A"/>
          <w:sz w:val="20"/>
          <w:szCs w:val="20"/>
          <w:shd w:val="clear" w:color="auto" w:fill="FFFFFF"/>
        </w:rPr>
        <w:t>. Se manifiesta en el día a día a través de lo que se dice</w:t>
      </w:r>
      <w:r w:rsidR="0099583E" w:rsidRPr="00566648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y no se dice, las costumbres, </w:t>
      </w:r>
      <w:r w:rsidR="0099583E" w:rsidRPr="00566648">
        <w:rPr>
          <w:rFonts w:ascii="Arial" w:hAnsi="Arial" w:cs="Arial"/>
          <w:color w:val="0A0A0A"/>
          <w:sz w:val="20"/>
          <w:szCs w:val="20"/>
          <w:shd w:val="clear" w:color="auto" w:fill="FFFFFF"/>
        </w:rPr>
        <w:t>las imágenes, y su efecto es legitimar relaciones asimétricas de dominio-sumisión, haciéndolas parecer naturales o inevitables.</w:t>
      </w:r>
      <w:r w:rsidR="0099583E" w:rsidRPr="00566648">
        <w:rPr>
          <w:rStyle w:val="vkekvd"/>
          <w:rFonts w:ascii="Arial" w:hAnsi="Arial" w:cs="Arial"/>
          <w:color w:val="0A0A0A"/>
          <w:sz w:val="20"/>
          <w:szCs w:val="20"/>
          <w:shd w:val="clear" w:color="auto" w:fill="FFFFFF"/>
        </w:rPr>
        <w:t>  </w:t>
      </w:r>
      <w:r w:rsidR="0099583E" w:rsidRPr="00566648">
        <w:rPr>
          <w:rFonts w:ascii="Arial" w:hAnsi="Arial" w:cs="Arial"/>
          <w:sz w:val="20"/>
          <w:szCs w:val="20"/>
        </w:rPr>
        <w:t xml:space="preserve"> Esta definición de violencia simbólica subraya que el ejercicio del poder en situaciones clínicas no es en sí mismo incorrecto, dañino o “violento”, sino una forma “</w:t>
      </w:r>
      <w:r w:rsidR="007A2C6D" w:rsidRPr="00566648">
        <w:rPr>
          <w:rFonts w:ascii="Arial" w:hAnsi="Arial" w:cs="Arial"/>
          <w:sz w:val="20"/>
          <w:szCs w:val="20"/>
        </w:rPr>
        <w:t>natural y</w:t>
      </w:r>
      <w:r w:rsidR="0099583E" w:rsidRPr="00566648">
        <w:rPr>
          <w:rFonts w:ascii="Arial" w:hAnsi="Arial" w:cs="Arial"/>
          <w:sz w:val="20"/>
          <w:szCs w:val="20"/>
        </w:rPr>
        <w:t xml:space="preserve"> aceptada socialmente”</w:t>
      </w:r>
      <w:r w:rsidR="007A2C6D" w:rsidRPr="00566648">
        <w:rPr>
          <w:rFonts w:ascii="Arial" w:hAnsi="Arial" w:cs="Arial"/>
          <w:sz w:val="20"/>
          <w:szCs w:val="20"/>
        </w:rPr>
        <w:t xml:space="preserve"> de comunicación. </w:t>
      </w:r>
      <w:r w:rsidR="0099583E" w:rsidRPr="00566648">
        <w:rPr>
          <w:rFonts w:ascii="Arial" w:hAnsi="Arial" w:cs="Arial"/>
          <w:sz w:val="20"/>
          <w:szCs w:val="20"/>
        </w:rPr>
        <w:t xml:space="preserve">  “El poder estructural y simbólico que ejercen los médicos es legítimo, socialmente conferido e indispensable para que se produzca la ayuda y la curación</w:t>
      </w:r>
      <w:r w:rsidR="007A2C6D" w:rsidRPr="00566648">
        <w:rPr>
          <w:rFonts w:ascii="Arial" w:hAnsi="Arial" w:cs="Arial"/>
          <w:sz w:val="20"/>
          <w:szCs w:val="20"/>
        </w:rPr>
        <w:t>”.</w:t>
      </w:r>
      <w:r w:rsidR="0099583E" w:rsidRPr="00566648">
        <w:rPr>
          <w:rFonts w:ascii="Arial" w:hAnsi="Arial" w:cs="Arial"/>
          <w:sz w:val="20"/>
          <w:szCs w:val="20"/>
        </w:rPr>
        <w:t>, es por eso que ha sido tolerado sin reconocerse</w:t>
      </w:r>
      <w:r w:rsidR="007A2C6D" w:rsidRPr="00566648">
        <w:rPr>
          <w:rFonts w:ascii="Arial" w:hAnsi="Arial" w:cs="Arial"/>
          <w:sz w:val="20"/>
          <w:szCs w:val="20"/>
        </w:rPr>
        <w:t xml:space="preserve"> o eliminarse de manera </w:t>
      </w:r>
      <w:r w:rsidR="00566648" w:rsidRPr="00566648">
        <w:rPr>
          <w:rFonts w:ascii="Arial" w:hAnsi="Arial" w:cs="Arial"/>
          <w:sz w:val="20"/>
          <w:szCs w:val="20"/>
        </w:rPr>
        <w:t>completa hasta</w:t>
      </w:r>
      <w:r w:rsidR="0099583E" w:rsidRPr="00566648">
        <w:rPr>
          <w:rFonts w:ascii="Arial" w:hAnsi="Arial" w:cs="Arial"/>
          <w:sz w:val="20"/>
          <w:szCs w:val="20"/>
        </w:rPr>
        <w:t xml:space="preserve"> el día de hoy.</w:t>
      </w:r>
    </w:p>
    <w:p w14:paraId="47087FC2" w14:textId="566B4799" w:rsidR="00637964" w:rsidRPr="00566648" w:rsidRDefault="00FD2386" w:rsidP="00566648">
      <w:pPr>
        <w:jc w:val="both"/>
        <w:rPr>
          <w:rFonts w:ascii="Arial" w:hAnsi="Arial" w:cs="Arial"/>
          <w:sz w:val="20"/>
          <w:szCs w:val="20"/>
        </w:rPr>
      </w:pPr>
      <w:r w:rsidRPr="00566648">
        <w:rPr>
          <w:rFonts w:ascii="Arial" w:hAnsi="Arial" w:cs="Arial"/>
          <w:sz w:val="20"/>
          <w:szCs w:val="20"/>
        </w:rPr>
        <w:t>La violencia organizacional</w:t>
      </w:r>
      <w:r w:rsidR="0099583E" w:rsidRPr="00566648">
        <w:rPr>
          <w:rFonts w:ascii="Arial" w:hAnsi="Arial" w:cs="Arial"/>
          <w:sz w:val="20"/>
          <w:szCs w:val="20"/>
        </w:rPr>
        <w:t xml:space="preserve"> en </w:t>
      </w:r>
      <w:r w:rsidR="007A2C6D" w:rsidRPr="00566648">
        <w:rPr>
          <w:rFonts w:ascii="Arial" w:hAnsi="Arial" w:cs="Arial"/>
          <w:sz w:val="20"/>
          <w:szCs w:val="20"/>
        </w:rPr>
        <w:t>cambio se</w:t>
      </w:r>
      <w:r w:rsidRPr="00566648">
        <w:rPr>
          <w:rFonts w:ascii="Arial" w:hAnsi="Arial" w:cs="Arial"/>
          <w:sz w:val="20"/>
          <w:szCs w:val="20"/>
        </w:rPr>
        <w:t xml:space="preserve"> deriva de la teoría de Bourdieu sobre la violencia simbólica, definida como «…el tipo de violencia sutil, invisible y omnipresente que se ejerce mediante la cognición y el desconocimiento, el conocimiento y el sentimiento, a menudo con el consentimiento o la complicidad involuntaria de </w:t>
      </w:r>
      <w:r w:rsidR="0099583E" w:rsidRPr="00566648">
        <w:rPr>
          <w:rFonts w:ascii="Arial" w:hAnsi="Arial" w:cs="Arial"/>
          <w:sz w:val="20"/>
          <w:szCs w:val="20"/>
        </w:rPr>
        <w:t>los grupos o personas afectadas</w:t>
      </w:r>
      <w:r w:rsidR="00566648">
        <w:rPr>
          <w:rFonts w:ascii="Arial" w:hAnsi="Arial" w:cs="Arial"/>
          <w:sz w:val="20"/>
          <w:szCs w:val="20"/>
        </w:rPr>
        <w:t xml:space="preserve">… </w:t>
      </w:r>
      <w:r w:rsidRPr="00566648">
        <w:rPr>
          <w:rFonts w:ascii="Arial" w:hAnsi="Arial" w:cs="Arial"/>
          <w:sz w:val="20"/>
          <w:szCs w:val="20"/>
        </w:rPr>
        <w:t xml:space="preserve"> arraigada en los propios modos de acción y estructuras co</w:t>
      </w:r>
      <w:r w:rsidR="00566648">
        <w:rPr>
          <w:rFonts w:ascii="Arial" w:hAnsi="Arial" w:cs="Arial"/>
          <w:sz w:val="20"/>
          <w:szCs w:val="20"/>
        </w:rPr>
        <w:t>gnitivas de los individuos».</w:t>
      </w:r>
      <w:r w:rsidRPr="00566648">
        <w:rPr>
          <w:rFonts w:ascii="Arial" w:hAnsi="Arial" w:cs="Arial"/>
          <w:sz w:val="20"/>
          <w:szCs w:val="20"/>
        </w:rPr>
        <w:t xml:space="preserve"> Esta definición, que destaca por la aparente paradoja de la unión de «sutil» y «violencia», subraya el papel de dichos actos «violentos» como instrumento de control social</w:t>
      </w:r>
      <w:r w:rsidR="0099583E" w:rsidRPr="00566648">
        <w:rPr>
          <w:rFonts w:ascii="Arial" w:hAnsi="Arial" w:cs="Arial"/>
          <w:sz w:val="20"/>
          <w:szCs w:val="20"/>
        </w:rPr>
        <w:t xml:space="preserve"> ejercido muchas veces de manera </w:t>
      </w:r>
      <w:r w:rsidR="007A2C6D" w:rsidRPr="00566648">
        <w:rPr>
          <w:rFonts w:ascii="Arial" w:hAnsi="Arial" w:cs="Arial"/>
          <w:sz w:val="20"/>
          <w:szCs w:val="20"/>
        </w:rPr>
        <w:t xml:space="preserve">inconsciente y aceptada por nuestra </w:t>
      </w:r>
      <w:r w:rsidR="00566648" w:rsidRPr="00566648">
        <w:rPr>
          <w:rFonts w:ascii="Arial" w:hAnsi="Arial" w:cs="Arial"/>
          <w:sz w:val="20"/>
          <w:szCs w:val="20"/>
        </w:rPr>
        <w:t>sociedad.</w:t>
      </w:r>
    </w:p>
    <w:p w14:paraId="28DB4FC5" w14:textId="33C68E0E" w:rsidR="00637964" w:rsidRPr="00566648" w:rsidRDefault="00637964" w:rsidP="00566648">
      <w:pPr>
        <w:jc w:val="both"/>
        <w:rPr>
          <w:rFonts w:ascii="Arial" w:hAnsi="Arial" w:cs="Arial"/>
          <w:sz w:val="20"/>
          <w:szCs w:val="20"/>
        </w:rPr>
      </w:pPr>
      <w:r w:rsidRPr="00566648">
        <w:rPr>
          <w:rFonts w:ascii="Arial" w:hAnsi="Arial" w:cs="Arial"/>
          <w:sz w:val="20"/>
          <w:szCs w:val="20"/>
        </w:rPr>
        <w:t xml:space="preserve">En este ensayo, se </w:t>
      </w:r>
      <w:r w:rsidR="00566648" w:rsidRPr="00566648">
        <w:rPr>
          <w:rFonts w:ascii="Arial" w:hAnsi="Arial" w:cs="Arial"/>
          <w:sz w:val="20"/>
          <w:szCs w:val="20"/>
        </w:rPr>
        <w:t>analizan las</w:t>
      </w:r>
      <w:r w:rsidRPr="00566648">
        <w:rPr>
          <w:rFonts w:ascii="Arial" w:hAnsi="Arial" w:cs="Arial"/>
          <w:sz w:val="20"/>
          <w:szCs w:val="20"/>
        </w:rPr>
        <w:t xml:space="preserve"> definiciones de violencia, haciendo hincapié en la importancia de comprender el término no solo como una agresión física, </w:t>
      </w:r>
      <w:r w:rsidRPr="00566648">
        <w:rPr>
          <w:rFonts w:ascii="Arial" w:hAnsi="Arial" w:cs="Arial"/>
          <w:b/>
          <w:sz w:val="20"/>
          <w:szCs w:val="20"/>
        </w:rPr>
        <w:t>sino también como un acto de poder de una persona sobre otra</w:t>
      </w:r>
      <w:r w:rsidRPr="00566648">
        <w:rPr>
          <w:rFonts w:ascii="Arial" w:hAnsi="Arial" w:cs="Arial"/>
          <w:sz w:val="20"/>
          <w:szCs w:val="20"/>
        </w:rPr>
        <w:t xml:space="preserve">. Se </w:t>
      </w:r>
      <w:r w:rsidR="00566648" w:rsidRPr="00566648">
        <w:rPr>
          <w:rFonts w:ascii="Arial" w:hAnsi="Arial" w:cs="Arial"/>
          <w:sz w:val="20"/>
          <w:szCs w:val="20"/>
        </w:rPr>
        <w:t>explora la</w:t>
      </w:r>
      <w:r w:rsidRPr="00566648">
        <w:rPr>
          <w:rFonts w:ascii="Arial" w:hAnsi="Arial" w:cs="Arial"/>
          <w:sz w:val="20"/>
          <w:szCs w:val="20"/>
        </w:rPr>
        <w:t xml:space="preserve"> paradoja de una profesión sanitaria impregnada de violencia, a veces necesaria, a menudo involuntaria y</w:t>
      </w:r>
      <w:r w:rsidRPr="00566648">
        <w:rPr>
          <w:rFonts w:ascii="Arial" w:hAnsi="Arial" w:cs="Arial"/>
          <w:b/>
          <w:sz w:val="20"/>
          <w:szCs w:val="20"/>
        </w:rPr>
        <w:t xml:space="preserve"> casi siempre inadvertida</w:t>
      </w:r>
      <w:r w:rsidR="0099583E" w:rsidRPr="00566648">
        <w:rPr>
          <w:rFonts w:ascii="Arial" w:hAnsi="Arial" w:cs="Arial"/>
          <w:sz w:val="20"/>
          <w:szCs w:val="20"/>
        </w:rPr>
        <w:t xml:space="preserve">. Se identifica </w:t>
      </w:r>
      <w:r w:rsidR="00566648" w:rsidRPr="00566648">
        <w:rPr>
          <w:rFonts w:ascii="Arial" w:hAnsi="Arial" w:cs="Arial"/>
          <w:sz w:val="20"/>
          <w:szCs w:val="20"/>
        </w:rPr>
        <w:t>la «</w:t>
      </w:r>
      <w:r w:rsidRPr="00566648">
        <w:rPr>
          <w:rFonts w:ascii="Arial" w:hAnsi="Arial" w:cs="Arial"/>
          <w:sz w:val="20"/>
          <w:szCs w:val="20"/>
        </w:rPr>
        <w:t xml:space="preserve">arrogancia médica» como un factor que contribuye a la </w:t>
      </w:r>
      <w:r w:rsidR="00566648" w:rsidRPr="00566648">
        <w:rPr>
          <w:rFonts w:ascii="Arial" w:hAnsi="Arial" w:cs="Arial"/>
          <w:sz w:val="20"/>
          <w:szCs w:val="20"/>
        </w:rPr>
        <w:t>violencia, identifica diferentes</w:t>
      </w:r>
      <w:r w:rsidRPr="00566648">
        <w:rPr>
          <w:rFonts w:ascii="Arial" w:hAnsi="Arial" w:cs="Arial"/>
          <w:sz w:val="20"/>
          <w:szCs w:val="20"/>
        </w:rPr>
        <w:t xml:space="preserve"> manifestaciones de violencia en el ámbito médico, incluyendo la violencia física, la violencia estructural, </w:t>
      </w:r>
      <w:r w:rsidRPr="00566648">
        <w:rPr>
          <w:rFonts w:ascii="Arial" w:hAnsi="Arial" w:cs="Arial"/>
          <w:b/>
          <w:sz w:val="20"/>
          <w:szCs w:val="20"/>
        </w:rPr>
        <w:t xml:space="preserve">la violencia metafórica </w:t>
      </w:r>
      <w:proofErr w:type="gramStart"/>
      <w:r w:rsidRPr="00566648">
        <w:rPr>
          <w:rFonts w:ascii="Arial" w:hAnsi="Arial" w:cs="Arial"/>
          <w:b/>
          <w:sz w:val="20"/>
          <w:szCs w:val="20"/>
        </w:rPr>
        <w:t>( o</w:t>
      </w:r>
      <w:proofErr w:type="gramEnd"/>
      <w:r w:rsidRPr="00566648">
        <w:rPr>
          <w:rFonts w:ascii="Arial" w:hAnsi="Arial" w:cs="Arial"/>
          <w:b/>
          <w:sz w:val="20"/>
          <w:szCs w:val="20"/>
        </w:rPr>
        <w:t xml:space="preserve"> simbólica)  </w:t>
      </w:r>
      <w:r w:rsidRPr="00566648">
        <w:rPr>
          <w:rFonts w:ascii="Arial" w:hAnsi="Arial" w:cs="Arial"/>
          <w:sz w:val="20"/>
          <w:szCs w:val="20"/>
        </w:rPr>
        <w:t>y la práctica de hablar con los pacientes (y con otros miembros del sistema sanitario) o de hablar sobre ellos de maneras que minimizan o faltan al respeto a su plena humanidad.</w:t>
      </w:r>
    </w:p>
    <w:p w14:paraId="63CF4E5F" w14:textId="77777777" w:rsidR="00566648" w:rsidRDefault="00D96BBF" w:rsidP="00566648">
      <w:pPr>
        <w:jc w:val="both"/>
        <w:rPr>
          <w:rFonts w:ascii="Arial" w:hAnsi="Arial" w:cs="Arial"/>
          <w:sz w:val="20"/>
          <w:szCs w:val="20"/>
        </w:rPr>
      </w:pPr>
      <w:r w:rsidRPr="00566648">
        <w:rPr>
          <w:rFonts w:ascii="Arial" w:hAnsi="Arial" w:cs="Arial"/>
          <w:sz w:val="20"/>
          <w:szCs w:val="20"/>
        </w:rPr>
        <w:t xml:space="preserve">Además, </w:t>
      </w:r>
      <w:r w:rsidR="007A2C6D" w:rsidRPr="00566648">
        <w:rPr>
          <w:rFonts w:ascii="Arial" w:hAnsi="Arial" w:cs="Arial"/>
          <w:sz w:val="20"/>
          <w:szCs w:val="20"/>
        </w:rPr>
        <w:t>sugiere posibles</w:t>
      </w:r>
      <w:r w:rsidR="00637964" w:rsidRPr="00566648">
        <w:rPr>
          <w:rFonts w:ascii="Arial" w:hAnsi="Arial" w:cs="Arial"/>
          <w:sz w:val="20"/>
          <w:szCs w:val="20"/>
        </w:rPr>
        <w:t xml:space="preserve"> explicaciones sobre el origen de este </w:t>
      </w:r>
      <w:r w:rsidRPr="00566648">
        <w:rPr>
          <w:rFonts w:ascii="Arial" w:hAnsi="Arial" w:cs="Arial"/>
          <w:sz w:val="20"/>
          <w:szCs w:val="20"/>
        </w:rPr>
        <w:t xml:space="preserve">tipo de violencia en el personal </w:t>
      </w:r>
      <w:r w:rsidR="007A2C6D" w:rsidRPr="00566648">
        <w:rPr>
          <w:rFonts w:ascii="Arial" w:hAnsi="Arial" w:cs="Arial"/>
          <w:sz w:val="20"/>
          <w:szCs w:val="20"/>
        </w:rPr>
        <w:t>médico,</w:t>
      </w:r>
      <w:r w:rsidR="00637964" w:rsidRPr="00566648">
        <w:rPr>
          <w:rFonts w:ascii="Arial" w:hAnsi="Arial" w:cs="Arial"/>
          <w:sz w:val="20"/>
          <w:szCs w:val="20"/>
        </w:rPr>
        <w:t xml:space="preserve"> incluyendo el miedo al sufrimiento y a la muerte en relación con el trauma vicario</w:t>
      </w:r>
      <w:r w:rsidR="0099583E" w:rsidRPr="00566648">
        <w:rPr>
          <w:rFonts w:ascii="Arial" w:hAnsi="Arial" w:cs="Arial"/>
          <w:sz w:val="20"/>
          <w:szCs w:val="20"/>
        </w:rPr>
        <w:t xml:space="preserve">, el cual  </w:t>
      </w:r>
      <w:r w:rsidR="0099583E" w:rsidRPr="00566648">
        <w:rPr>
          <w:rFonts w:ascii="Arial" w:hAnsi="Arial" w:cs="Arial"/>
          <w:sz w:val="20"/>
          <w:szCs w:val="20"/>
        </w:rPr>
        <w:t>se refiere al impacto emocional negativo que sufren los profesionales de la salud por la exposición indirecta a las experiencias traumáticas de sus pacientes</w:t>
      </w:r>
      <w:r w:rsidR="0099583E" w:rsidRPr="00566648">
        <w:rPr>
          <w:rFonts w:ascii="Arial" w:hAnsi="Arial" w:cs="Arial"/>
          <w:sz w:val="20"/>
          <w:szCs w:val="20"/>
        </w:rPr>
        <w:t xml:space="preserve"> y durante su formación académica</w:t>
      </w:r>
      <w:r w:rsidR="007A2C6D" w:rsidRPr="00566648">
        <w:rPr>
          <w:rFonts w:ascii="Arial" w:hAnsi="Arial" w:cs="Arial"/>
          <w:color w:val="0A0A0A"/>
          <w:sz w:val="20"/>
          <w:szCs w:val="20"/>
          <w:shd w:val="clear" w:color="auto" w:fill="FFFFFF"/>
        </w:rPr>
        <w:t>, este se manifiesta con</w:t>
      </w:r>
      <w:r w:rsidR="0099583E" w:rsidRPr="00566648">
        <w:rPr>
          <w:rFonts w:ascii="Arial" w:hAnsi="Arial" w:cs="Arial"/>
          <w:color w:val="0A0A0A"/>
          <w:sz w:val="20"/>
          <w:szCs w:val="20"/>
          <w:shd w:val="clear" w:color="auto" w:fill="FFFFFF"/>
        </w:rPr>
        <w:t xml:space="preserve"> síntomas similares al estrés postraumático, como ansiedad, problemas de sueño, agotamiento emocional y síntomas físicos, y puede gestionarse a través del apoyo profesional y el autocuidado</w:t>
      </w:r>
      <w:r w:rsidR="007A2C6D" w:rsidRPr="00566648">
        <w:rPr>
          <w:rFonts w:ascii="Arial" w:hAnsi="Arial" w:cs="Arial"/>
          <w:sz w:val="20"/>
          <w:szCs w:val="20"/>
        </w:rPr>
        <w:t xml:space="preserve">. </w:t>
      </w:r>
    </w:p>
    <w:p w14:paraId="189A8753" w14:textId="77777777" w:rsidR="00566648" w:rsidRDefault="00566648" w:rsidP="00566648">
      <w:pPr>
        <w:jc w:val="both"/>
        <w:rPr>
          <w:rFonts w:ascii="Arial" w:hAnsi="Arial" w:cs="Arial"/>
          <w:sz w:val="20"/>
          <w:szCs w:val="20"/>
        </w:rPr>
      </w:pPr>
    </w:p>
    <w:p w14:paraId="3B75EFC8" w14:textId="22FE80A9" w:rsidR="00566648" w:rsidRDefault="007A2C6D" w:rsidP="00566648">
      <w:pPr>
        <w:jc w:val="both"/>
        <w:rPr>
          <w:rFonts w:ascii="Arial" w:hAnsi="Arial" w:cs="Arial"/>
          <w:sz w:val="20"/>
          <w:szCs w:val="20"/>
        </w:rPr>
      </w:pPr>
      <w:r w:rsidRPr="00566648">
        <w:rPr>
          <w:rFonts w:ascii="Arial" w:hAnsi="Arial" w:cs="Arial"/>
          <w:sz w:val="20"/>
          <w:szCs w:val="20"/>
        </w:rPr>
        <w:t xml:space="preserve">Así mismo se abordan las </w:t>
      </w:r>
      <w:r w:rsidR="00637964" w:rsidRPr="00566648">
        <w:rPr>
          <w:rFonts w:ascii="Arial" w:hAnsi="Arial" w:cs="Arial"/>
          <w:sz w:val="20"/>
          <w:szCs w:val="20"/>
        </w:rPr>
        <w:t>ra</w:t>
      </w:r>
      <w:r w:rsidR="0099583E" w:rsidRPr="00566648">
        <w:rPr>
          <w:rFonts w:ascii="Arial" w:hAnsi="Arial" w:cs="Arial"/>
          <w:sz w:val="20"/>
          <w:szCs w:val="20"/>
        </w:rPr>
        <w:t xml:space="preserve">zones por las que los pacientes, colegas y personal de salud, están </w:t>
      </w:r>
      <w:r w:rsidR="00637964" w:rsidRPr="00566648">
        <w:rPr>
          <w:rFonts w:ascii="Arial" w:hAnsi="Arial" w:cs="Arial"/>
          <w:sz w:val="20"/>
          <w:szCs w:val="20"/>
        </w:rPr>
        <w:t>dispuestos a aceptar dicha violenci</w:t>
      </w:r>
      <w:r w:rsidR="00D96BBF" w:rsidRPr="00566648">
        <w:rPr>
          <w:rFonts w:ascii="Arial" w:hAnsi="Arial" w:cs="Arial"/>
          <w:sz w:val="20"/>
          <w:szCs w:val="20"/>
        </w:rPr>
        <w:t>a dirigida hacia ellos</w:t>
      </w:r>
      <w:r w:rsidR="0099583E" w:rsidRPr="00566648">
        <w:rPr>
          <w:rFonts w:ascii="Arial" w:hAnsi="Arial" w:cs="Arial"/>
          <w:sz w:val="20"/>
          <w:szCs w:val="20"/>
        </w:rPr>
        <w:t xml:space="preserve"> o sus </w:t>
      </w:r>
      <w:r w:rsidR="00566648" w:rsidRPr="00566648">
        <w:rPr>
          <w:rFonts w:ascii="Arial" w:hAnsi="Arial" w:cs="Arial"/>
          <w:sz w:val="20"/>
          <w:szCs w:val="20"/>
        </w:rPr>
        <w:t>colaboradores.</w:t>
      </w:r>
      <w:r w:rsidR="00D96BBF" w:rsidRPr="00566648">
        <w:rPr>
          <w:rFonts w:ascii="Arial" w:hAnsi="Arial" w:cs="Arial"/>
          <w:sz w:val="20"/>
          <w:szCs w:val="20"/>
        </w:rPr>
        <w:t xml:space="preserve"> </w:t>
      </w:r>
    </w:p>
    <w:p w14:paraId="6DC612FB" w14:textId="5B21D1AE" w:rsidR="000E1525" w:rsidRPr="00566648" w:rsidRDefault="00D96BBF" w:rsidP="00566648">
      <w:pPr>
        <w:jc w:val="both"/>
        <w:rPr>
          <w:rFonts w:ascii="Arial" w:hAnsi="Arial" w:cs="Arial"/>
          <w:sz w:val="20"/>
          <w:szCs w:val="20"/>
        </w:rPr>
      </w:pPr>
      <w:r w:rsidRPr="00566648">
        <w:rPr>
          <w:rFonts w:ascii="Arial" w:hAnsi="Arial" w:cs="Arial"/>
          <w:sz w:val="20"/>
          <w:szCs w:val="20"/>
        </w:rPr>
        <w:t>Concluye</w:t>
      </w:r>
      <w:r w:rsidR="00637964" w:rsidRPr="00566648">
        <w:rPr>
          <w:rFonts w:ascii="Arial" w:hAnsi="Arial" w:cs="Arial"/>
          <w:sz w:val="20"/>
          <w:szCs w:val="20"/>
        </w:rPr>
        <w:t xml:space="preserve"> con breves recomendaciones para abordar las causas profundas de la violencia, tanto dentro de las estructuras sociales e institucionales como en nosotros mismos, ofreciendo el modelo del sanador herido.</w:t>
      </w:r>
    </w:p>
    <w:p w14:paraId="5FCA36EE" w14:textId="6FD11908" w:rsidR="00637964" w:rsidRPr="00566648" w:rsidRDefault="00A759EA" w:rsidP="00566648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566648">
        <w:rPr>
          <w:rFonts w:ascii="Arial" w:hAnsi="Arial" w:cs="Arial"/>
          <w:color w:val="222222"/>
          <w:sz w:val="20"/>
          <w:szCs w:val="20"/>
        </w:rPr>
        <w:t xml:space="preserve">¿Qué podemos hacer como médicos? </w:t>
      </w:r>
    </w:p>
    <w:p w14:paraId="6BAA206D" w14:textId="59B7B314" w:rsidR="00637964" w:rsidRPr="00566648" w:rsidRDefault="00637964" w:rsidP="00566648">
      <w:pPr>
        <w:pStyle w:val="NormalWeb"/>
        <w:numPr>
          <w:ilvl w:val="0"/>
          <w:numId w:val="1"/>
        </w:numPr>
        <w:shd w:val="clear" w:color="auto" w:fill="FFFFFF"/>
        <w:ind w:left="945"/>
        <w:jc w:val="both"/>
        <w:rPr>
          <w:rFonts w:ascii="Arial" w:hAnsi="Arial" w:cs="Arial"/>
          <w:color w:val="222222"/>
          <w:sz w:val="20"/>
          <w:szCs w:val="20"/>
        </w:rPr>
      </w:pPr>
      <w:r w:rsidRPr="00566648">
        <w:rPr>
          <w:rFonts w:ascii="Arial" w:hAnsi="Arial" w:cs="Arial"/>
          <w:color w:val="222222"/>
          <w:sz w:val="20"/>
          <w:szCs w:val="20"/>
        </w:rPr>
        <w:t>Reconocer que</w:t>
      </w:r>
      <w:r w:rsidR="00A759EA" w:rsidRPr="00566648">
        <w:rPr>
          <w:rFonts w:ascii="Arial" w:hAnsi="Arial" w:cs="Arial"/>
          <w:color w:val="222222"/>
          <w:sz w:val="20"/>
          <w:szCs w:val="20"/>
        </w:rPr>
        <w:t xml:space="preserve"> nuestra práctica médica puede ser causal de daño</w:t>
      </w:r>
    </w:p>
    <w:p w14:paraId="78AAD8E0" w14:textId="0B904B46" w:rsidR="00637964" w:rsidRPr="00566648" w:rsidRDefault="00A759EA" w:rsidP="00566648">
      <w:pPr>
        <w:pStyle w:val="NormalWeb"/>
        <w:numPr>
          <w:ilvl w:val="0"/>
          <w:numId w:val="1"/>
        </w:numPr>
        <w:shd w:val="clear" w:color="auto" w:fill="FFFFFF"/>
        <w:ind w:left="945"/>
        <w:jc w:val="both"/>
        <w:rPr>
          <w:rFonts w:ascii="Arial" w:hAnsi="Arial" w:cs="Arial"/>
          <w:color w:val="222222"/>
          <w:sz w:val="20"/>
          <w:szCs w:val="20"/>
        </w:rPr>
      </w:pPr>
      <w:r w:rsidRPr="00566648">
        <w:rPr>
          <w:rFonts w:ascii="Arial" w:hAnsi="Arial" w:cs="Arial"/>
          <w:color w:val="222222"/>
          <w:sz w:val="20"/>
          <w:szCs w:val="20"/>
        </w:rPr>
        <w:t xml:space="preserve">Hablar abiertamente de este tema con colegas y expertos para detectar y evitar conductas que </w:t>
      </w:r>
      <w:r w:rsidR="007A2C6D" w:rsidRPr="00566648">
        <w:rPr>
          <w:rFonts w:ascii="Arial" w:hAnsi="Arial" w:cs="Arial"/>
          <w:color w:val="222222"/>
          <w:sz w:val="20"/>
          <w:szCs w:val="20"/>
        </w:rPr>
        <w:t>perpetú</w:t>
      </w:r>
      <w:r w:rsidRPr="00566648">
        <w:rPr>
          <w:rFonts w:ascii="Arial" w:hAnsi="Arial" w:cs="Arial"/>
          <w:color w:val="222222"/>
          <w:sz w:val="20"/>
          <w:szCs w:val="20"/>
        </w:rPr>
        <w:t>en la violencia en cualquier</w:t>
      </w:r>
      <w:r w:rsidR="007A2C6D" w:rsidRPr="00566648">
        <w:rPr>
          <w:rFonts w:ascii="Arial" w:hAnsi="Arial" w:cs="Arial"/>
          <w:color w:val="222222"/>
          <w:sz w:val="20"/>
          <w:szCs w:val="20"/>
        </w:rPr>
        <w:t xml:space="preserve">a de </w:t>
      </w:r>
      <w:r w:rsidR="00566648" w:rsidRPr="00566648">
        <w:rPr>
          <w:rFonts w:ascii="Arial" w:hAnsi="Arial" w:cs="Arial"/>
          <w:color w:val="222222"/>
          <w:sz w:val="20"/>
          <w:szCs w:val="20"/>
        </w:rPr>
        <w:t>sus formas</w:t>
      </w:r>
    </w:p>
    <w:p w14:paraId="4D4EFD24" w14:textId="3685A44D" w:rsidR="00637964" w:rsidRPr="00566648" w:rsidRDefault="00637964" w:rsidP="00566648">
      <w:pPr>
        <w:pStyle w:val="NormalWeb"/>
        <w:numPr>
          <w:ilvl w:val="0"/>
          <w:numId w:val="1"/>
        </w:numPr>
        <w:shd w:val="clear" w:color="auto" w:fill="FFFFFF"/>
        <w:ind w:left="945"/>
        <w:jc w:val="both"/>
        <w:rPr>
          <w:rFonts w:ascii="Arial" w:hAnsi="Arial" w:cs="Arial"/>
          <w:color w:val="222222"/>
          <w:sz w:val="20"/>
          <w:szCs w:val="20"/>
        </w:rPr>
      </w:pPr>
      <w:r w:rsidRPr="00566648">
        <w:rPr>
          <w:rFonts w:ascii="Arial" w:hAnsi="Arial" w:cs="Arial"/>
          <w:color w:val="222222"/>
          <w:sz w:val="20"/>
          <w:szCs w:val="20"/>
        </w:rPr>
        <w:t>Revisar estructuras instituc</w:t>
      </w:r>
      <w:r w:rsidR="00A759EA" w:rsidRPr="00566648">
        <w:rPr>
          <w:rFonts w:ascii="Arial" w:hAnsi="Arial" w:cs="Arial"/>
          <w:color w:val="222222"/>
          <w:sz w:val="20"/>
          <w:szCs w:val="20"/>
        </w:rPr>
        <w:t>ionales que generan desigu</w:t>
      </w:r>
      <w:r w:rsidR="007A2C6D" w:rsidRPr="00566648">
        <w:rPr>
          <w:rFonts w:ascii="Arial" w:hAnsi="Arial" w:cs="Arial"/>
          <w:color w:val="222222"/>
          <w:sz w:val="20"/>
          <w:szCs w:val="20"/>
        </w:rPr>
        <w:t>aldad y validan conductas</w:t>
      </w:r>
      <w:r w:rsidR="00A759EA" w:rsidRPr="00566648">
        <w:rPr>
          <w:rFonts w:ascii="Arial" w:hAnsi="Arial" w:cs="Arial"/>
          <w:color w:val="222222"/>
          <w:sz w:val="20"/>
          <w:szCs w:val="20"/>
        </w:rPr>
        <w:t xml:space="preserve"> no éticas.</w:t>
      </w:r>
    </w:p>
    <w:p w14:paraId="6A5219FA" w14:textId="75713CEC" w:rsidR="00637964" w:rsidRPr="00566648" w:rsidRDefault="00A759EA" w:rsidP="00566648">
      <w:pPr>
        <w:pStyle w:val="NormalWeb"/>
        <w:numPr>
          <w:ilvl w:val="0"/>
          <w:numId w:val="1"/>
        </w:numPr>
        <w:shd w:val="clear" w:color="auto" w:fill="FFFFFF"/>
        <w:ind w:left="945"/>
        <w:jc w:val="both"/>
        <w:rPr>
          <w:rFonts w:ascii="Arial" w:hAnsi="Arial" w:cs="Arial"/>
          <w:color w:val="222222"/>
          <w:sz w:val="20"/>
          <w:szCs w:val="20"/>
        </w:rPr>
      </w:pPr>
      <w:r w:rsidRPr="00566648">
        <w:rPr>
          <w:rFonts w:ascii="Arial" w:hAnsi="Arial" w:cs="Arial"/>
          <w:color w:val="222222"/>
          <w:sz w:val="20"/>
          <w:szCs w:val="20"/>
        </w:rPr>
        <w:t xml:space="preserve">Conocer, reconocer y </w:t>
      </w:r>
      <w:r w:rsidR="007A2C6D" w:rsidRPr="00566648">
        <w:rPr>
          <w:rFonts w:ascii="Arial" w:hAnsi="Arial" w:cs="Arial"/>
          <w:color w:val="222222"/>
          <w:sz w:val="20"/>
          <w:szCs w:val="20"/>
        </w:rPr>
        <w:t>evitar lenguaje</w:t>
      </w:r>
      <w:r w:rsidR="00637964" w:rsidRPr="00566648">
        <w:rPr>
          <w:rFonts w:ascii="Arial" w:hAnsi="Arial" w:cs="Arial"/>
          <w:color w:val="222222"/>
          <w:sz w:val="20"/>
          <w:szCs w:val="20"/>
        </w:rPr>
        <w:t xml:space="preserve"> violento o humillante</w:t>
      </w:r>
      <w:r w:rsidR="0099583E" w:rsidRPr="00566648">
        <w:rPr>
          <w:rFonts w:ascii="Arial" w:hAnsi="Arial" w:cs="Arial"/>
          <w:color w:val="222222"/>
          <w:sz w:val="20"/>
          <w:szCs w:val="20"/>
        </w:rPr>
        <w:t>, hablado o</w:t>
      </w:r>
      <w:r w:rsidR="007A2C6D" w:rsidRPr="00566648">
        <w:rPr>
          <w:rFonts w:ascii="Arial" w:hAnsi="Arial" w:cs="Arial"/>
          <w:color w:val="222222"/>
          <w:sz w:val="20"/>
          <w:szCs w:val="20"/>
        </w:rPr>
        <w:t xml:space="preserve"> </w:t>
      </w:r>
      <w:r w:rsidR="00566648" w:rsidRPr="00566648">
        <w:rPr>
          <w:rFonts w:ascii="Arial" w:hAnsi="Arial" w:cs="Arial"/>
          <w:color w:val="222222"/>
          <w:sz w:val="20"/>
          <w:szCs w:val="20"/>
        </w:rPr>
        <w:t>transmitido a</w:t>
      </w:r>
      <w:r w:rsidR="0099583E" w:rsidRPr="00566648">
        <w:rPr>
          <w:rFonts w:ascii="Arial" w:hAnsi="Arial" w:cs="Arial"/>
          <w:color w:val="222222"/>
          <w:sz w:val="20"/>
          <w:szCs w:val="20"/>
        </w:rPr>
        <w:t xml:space="preserve"> través de representaciones </w:t>
      </w:r>
      <w:r w:rsidR="00566648" w:rsidRPr="00566648">
        <w:rPr>
          <w:rFonts w:ascii="Arial" w:hAnsi="Arial" w:cs="Arial"/>
          <w:color w:val="222222"/>
          <w:sz w:val="20"/>
          <w:szCs w:val="20"/>
        </w:rPr>
        <w:t>simbólicas.</w:t>
      </w:r>
    </w:p>
    <w:p w14:paraId="012D8BB8" w14:textId="26E63707" w:rsidR="00A759EA" w:rsidRPr="00566648" w:rsidRDefault="00A759EA" w:rsidP="00566648">
      <w:pPr>
        <w:pStyle w:val="NormalWeb"/>
        <w:numPr>
          <w:ilvl w:val="0"/>
          <w:numId w:val="1"/>
        </w:numPr>
        <w:shd w:val="clear" w:color="auto" w:fill="FFFFFF"/>
        <w:ind w:left="945"/>
        <w:jc w:val="both"/>
        <w:rPr>
          <w:rFonts w:ascii="Arial" w:hAnsi="Arial" w:cs="Arial"/>
          <w:color w:val="222222"/>
          <w:sz w:val="20"/>
          <w:szCs w:val="20"/>
        </w:rPr>
      </w:pPr>
      <w:r w:rsidRPr="00566648">
        <w:rPr>
          <w:rFonts w:ascii="Arial" w:hAnsi="Arial" w:cs="Arial"/>
          <w:color w:val="222222"/>
          <w:sz w:val="20"/>
          <w:szCs w:val="20"/>
        </w:rPr>
        <w:t xml:space="preserve">Recordar que la empatía y la compasión son indispensable en el actuar de un buen médico. </w:t>
      </w:r>
    </w:p>
    <w:p w14:paraId="02FF3A29" w14:textId="52835C18" w:rsidR="007A2C6D" w:rsidRPr="00566648" w:rsidRDefault="00A759EA" w:rsidP="00566648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566648">
        <w:rPr>
          <w:rFonts w:ascii="Arial" w:hAnsi="Arial" w:cs="Arial"/>
          <w:color w:val="222222"/>
          <w:sz w:val="20"/>
          <w:szCs w:val="20"/>
        </w:rPr>
        <w:t xml:space="preserve">Cuando los médicos somos incapaces de afrontar y reconocer con honestidad el sufrimiento; cuando, por temor, </w:t>
      </w:r>
      <w:r w:rsidR="00566648" w:rsidRPr="00566648">
        <w:rPr>
          <w:rFonts w:ascii="Arial" w:hAnsi="Arial" w:cs="Arial"/>
          <w:color w:val="222222"/>
          <w:sz w:val="20"/>
          <w:szCs w:val="20"/>
        </w:rPr>
        <w:t>negamos nuestros privilegios</w:t>
      </w:r>
      <w:r w:rsidRPr="00566648">
        <w:rPr>
          <w:rFonts w:ascii="Arial" w:hAnsi="Arial" w:cs="Arial"/>
          <w:color w:val="222222"/>
          <w:sz w:val="20"/>
          <w:szCs w:val="20"/>
        </w:rPr>
        <w:t xml:space="preserve"> y la forma en que los sistemas de salud a menudo marginan a los pacientes a quienes </w:t>
      </w:r>
      <w:r w:rsidR="00566648" w:rsidRPr="00566648">
        <w:rPr>
          <w:rFonts w:ascii="Arial" w:hAnsi="Arial" w:cs="Arial"/>
          <w:color w:val="222222"/>
          <w:sz w:val="20"/>
          <w:szCs w:val="20"/>
        </w:rPr>
        <w:t>intentamos servir</w:t>
      </w:r>
      <w:r w:rsidRPr="00566648">
        <w:rPr>
          <w:rFonts w:ascii="Arial" w:hAnsi="Arial" w:cs="Arial"/>
          <w:color w:val="222222"/>
          <w:sz w:val="20"/>
          <w:szCs w:val="20"/>
        </w:rPr>
        <w:t xml:space="preserve">; cuando </w:t>
      </w:r>
      <w:r w:rsidR="00804E60" w:rsidRPr="00566648">
        <w:rPr>
          <w:rFonts w:ascii="Arial" w:hAnsi="Arial" w:cs="Arial"/>
          <w:color w:val="222222"/>
          <w:sz w:val="20"/>
          <w:szCs w:val="20"/>
        </w:rPr>
        <w:t>recurrimos inapropiadamente</w:t>
      </w:r>
      <w:r w:rsidRPr="00566648">
        <w:rPr>
          <w:rFonts w:ascii="Arial" w:hAnsi="Arial" w:cs="Arial"/>
          <w:color w:val="222222"/>
          <w:sz w:val="20"/>
          <w:szCs w:val="20"/>
        </w:rPr>
        <w:t xml:space="preserve"> a un lenguaje violento por autoprotección y con el deseo de proyectar una imagen heroica e invencible, todo esto perjudica </w:t>
      </w:r>
      <w:bookmarkStart w:id="0" w:name="_GoBack"/>
      <w:bookmarkEnd w:id="0"/>
      <w:r w:rsidR="00804E60" w:rsidRPr="00566648">
        <w:rPr>
          <w:rFonts w:ascii="Arial" w:hAnsi="Arial" w:cs="Arial"/>
          <w:color w:val="222222"/>
          <w:sz w:val="20"/>
          <w:szCs w:val="20"/>
        </w:rPr>
        <w:t>a nuestros</w:t>
      </w:r>
      <w:r w:rsidRPr="00566648">
        <w:rPr>
          <w:rFonts w:ascii="Arial" w:hAnsi="Arial" w:cs="Arial"/>
          <w:color w:val="222222"/>
          <w:sz w:val="20"/>
          <w:szCs w:val="20"/>
        </w:rPr>
        <w:t xml:space="preserve"> pacientes, familiares, personal y colegas</w:t>
      </w:r>
      <w:r w:rsidR="007A2C6D" w:rsidRPr="00566648">
        <w:rPr>
          <w:rFonts w:ascii="Arial" w:hAnsi="Arial" w:cs="Arial"/>
          <w:color w:val="222222"/>
          <w:sz w:val="20"/>
          <w:szCs w:val="20"/>
        </w:rPr>
        <w:t xml:space="preserve"> en formación</w:t>
      </w:r>
      <w:r w:rsidRPr="00566648">
        <w:rPr>
          <w:rFonts w:ascii="Arial" w:hAnsi="Arial" w:cs="Arial"/>
          <w:color w:val="222222"/>
          <w:sz w:val="20"/>
          <w:szCs w:val="20"/>
        </w:rPr>
        <w:t>. Reconocer la naturaleza multifactorial de los actos de violencia estructural, lingüística y conductual en la atención médica, e intervenir para abordar las causas profundas, tanto sociales como individuales, representa un primer paso para mitigar sus efectos nocivos.</w:t>
      </w:r>
    </w:p>
    <w:p w14:paraId="6150C06C" w14:textId="77777777" w:rsidR="00566648" w:rsidRDefault="00566648" w:rsidP="00566648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20"/>
          <w:szCs w:val="20"/>
        </w:rPr>
      </w:pPr>
      <w:r w:rsidRPr="00566648">
        <w:rPr>
          <w:rFonts w:ascii="Arial" w:hAnsi="Arial" w:cs="Arial"/>
          <w:color w:val="222222"/>
          <w:sz w:val="20"/>
          <w:szCs w:val="20"/>
        </w:rPr>
        <w:t xml:space="preserve">                                                                  </w:t>
      </w:r>
    </w:p>
    <w:p w14:paraId="0DEFC359" w14:textId="77777777" w:rsidR="00566648" w:rsidRDefault="00566648" w:rsidP="00566648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20"/>
          <w:szCs w:val="20"/>
        </w:rPr>
      </w:pPr>
    </w:p>
    <w:p w14:paraId="0980B7DA" w14:textId="3D7F7384" w:rsidR="00566648" w:rsidRPr="00566648" w:rsidRDefault="00566648" w:rsidP="00566648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                                                                     </w:t>
      </w:r>
      <w:r w:rsidRPr="00566648">
        <w:rPr>
          <w:rFonts w:ascii="Arial" w:hAnsi="Arial" w:cs="Arial"/>
          <w:color w:val="222222"/>
          <w:sz w:val="20"/>
          <w:szCs w:val="20"/>
        </w:rPr>
        <w:t xml:space="preserve">  </w:t>
      </w:r>
      <w:r w:rsidR="007A2C6D" w:rsidRPr="00566648">
        <w:rPr>
          <w:rFonts w:ascii="Arial" w:hAnsi="Arial" w:cs="Arial"/>
          <w:color w:val="222222"/>
          <w:sz w:val="20"/>
          <w:szCs w:val="20"/>
        </w:rPr>
        <w:t>Dra. Itzel Vanessa Valladares Hernández</w:t>
      </w:r>
      <w:r w:rsidRPr="00566648">
        <w:rPr>
          <w:rFonts w:ascii="Arial" w:hAnsi="Arial" w:cs="Arial"/>
          <w:color w:val="222222"/>
          <w:sz w:val="20"/>
          <w:szCs w:val="20"/>
        </w:rPr>
        <w:t xml:space="preserve">                                                       </w:t>
      </w:r>
    </w:p>
    <w:p w14:paraId="60DA9496" w14:textId="455B503B" w:rsidR="007A2C6D" w:rsidRPr="00566648" w:rsidRDefault="00566648" w:rsidP="00566648">
      <w:pPr>
        <w:pStyle w:val="NormalWeb"/>
        <w:shd w:val="clear" w:color="auto" w:fill="FFFFFF"/>
        <w:jc w:val="center"/>
        <w:rPr>
          <w:rFonts w:ascii="Arial" w:hAnsi="Arial" w:cs="Arial"/>
          <w:color w:val="222222"/>
          <w:sz w:val="20"/>
          <w:szCs w:val="20"/>
        </w:rPr>
      </w:pPr>
      <w:r w:rsidRPr="00566648">
        <w:rPr>
          <w:rFonts w:ascii="Arial" w:hAnsi="Arial" w:cs="Arial"/>
          <w:color w:val="222222"/>
          <w:sz w:val="20"/>
          <w:szCs w:val="20"/>
        </w:rPr>
        <w:t xml:space="preserve">                                                                                          Coordinadora de</w:t>
      </w:r>
      <w:r w:rsidR="007A2C6D" w:rsidRPr="00566648">
        <w:rPr>
          <w:rFonts w:ascii="Arial" w:hAnsi="Arial" w:cs="Arial"/>
          <w:color w:val="222222"/>
          <w:sz w:val="20"/>
          <w:szCs w:val="20"/>
        </w:rPr>
        <w:t xml:space="preserve"> </w:t>
      </w:r>
      <w:r w:rsidRPr="00566648">
        <w:rPr>
          <w:rFonts w:ascii="Arial" w:hAnsi="Arial" w:cs="Arial"/>
          <w:color w:val="222222"/>
          <w:sz w:val="20"/>
          <w:szCs w:val="20"/>
        </w:rPr>
        <w:t>módulo</w:t>
      </w:r>
      <w:r w:rsidR="007A2C6D" w:rsidRPr="00566648">
        <w:rPr>
          <w:rFonts w:ascii="Arial" w:hAnsi="Arial" w:cs="Arial"/>
          <w:color w:val="222222"/>
          <w:sz w:val="20"/>
          <w:szCs w:val="20"/>
        </w:rPr>
        <w:t xml:space="preserve"> de diversidad en ortopedia </w:t>
      </w:r>
    </w:p>
    <w:p w14:paraId="2F3070D8" w14:textId="7482128F" w:rsidR="007A2C6D" w:rsidRPr="00566648" w:rsidRDefault="007A2C6D" w:rsidP="00566648">
      <w:pPr>
        <w:pStyle w:val="NormalWeb"/>
        <w:shd w:val="clear" w:color="auto" w:fill="FFFFFF"/>
        <w:jc w:val="right"/>
        <w:rPr>
          <w:rFonts w:ascii="Calibri" w:hAnsi="Calibri" w:cs="Calibri"/>
          <w:color w:val="222222"/>
        </w:rPr>
      </w:pPr>
      <w:r w:rsidRPr="00566648">
        <w:rPr>
          <w:rFonts w:ascii="Arial" w:hAnsi="Arial" w:cs="Arial"/>
          <w:color w:val="222222"/>
          <w:sz w:val="20"/>
          <w:szCs w:val="20"/>
        </w:rPr>
        <w:t xml:space="preserve">Contacto: </w:t>
      </w:r>
      <w:hyperlink r:id="rId7" w:history="1">
        <w:r w:rsidRPr="00566648">
          <w:rPr>
            <w:rStyle w:val="Hipervnculo"/>
            <w:rFonts w:ascii="Arial" w:hAnsi="Arial" w:cs="Arial"/>
            <w:sz w:val="20"/>
            <w:szCs w:val="20"/>
          </w:rPr>
          <w:t>diversidad@famecot.com</w:t>
        </w:r>
      </w:hyperlink>
      <w:r w:rsidRPr="00566648">
        <w:rPr>
          <w:rFonts w:ascii="Calibri" w:hAnsi="Calibri" w:cs="Calibri"/>
          <w:color w:val="222222"/>
        </w:rPr>
        <w:t xml:space="preserve">  </w:t>
      </w:r>
    </w:p>
    <w:p w14:paraId="37FA73B9" w14:textId="2272F5C5" w:rsidR="00637964" w:rsidRDefault="00A759EA" w:rsidP="00637964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A759EA">
        <w:rPr>
          <w:rFonts w:ascii="Arial" w:hAnsi="Arial" w:cs="Arial"/>
          <w:color w:val="222222"/>
        </w:rPr>
        <w:t>.</w:t>
      </w:r>
    </w:p>
    <w:p w14:paraId="40306934" w14:textId="25F9BB7E" w:rsidR="00942991" w:rsidRPr="00A27C2C" w:rsidRDefault="00942991" w:rsidP="00942991">
      <w:pPr>
        <w:pStyle w:val="Sinespaciado"/>
        <w:rPr>
          <w:rFonts w:ascii="Arial" w:hAnsi="Arial" w:cs="Arial"/>
          <w:sz w:val="24"/>
          <w:szCs w:val="24"/>
        </w:rPr>
      </w:pPr>
    </w:p>
    <w:sectPr w:rsidR="00942991" w:rsidRPr="00A27C2C" w:rsidSect="00314409">
      <w:headerReference w:type="default" r:id="rId8"/>
      <w:type w:val="continuous"/>
      <w:pgSz w:w="12240" w:h="15840"/>
      <w:pgMar w:top="2410" w:right="118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50FF4" w14:textId="77777777" w:rsidR="00EC108F" w:rsidRDefault="00EC108F" w:rsidP="00775C80">
      <w:pPr>
        <w:spacing w:after="0" w:line="240" w:lineRule="auto"/>
      </w:pPr>
      <w:r>
        <w:separator/>
      </w:r>
    </w:p>
  </w:endnote>
  <w:endnote w:type="continuationSeparator" w:id="0">
    <w:p w14:paraId="6B6D546B" w14:textId="77777777" w:rsidR="00EC108F" w:rsidRDefault="00EC108F" w:rsidP="0077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298F8" w14:textId="77777777" w:rsidR="00EC108F" w:rsidRDefault="00EC108F" w:rsidP="00775C80">
      <w:pPr>
        <w:spacing w:after="0" w:line="240" w:lineRule="auto"/>
      </w:pPr>
      <w:r>
        <w:separator/>
      </w:r>
    </w:p>
  </w:footnote>
  <w:footnote w:type="continuationSeparator" w:id="0">
    <w:p w14:paraId="5BE4083D" w14:textId="77777777" w:rsidR="00EC108F" w:rsidRDefault="00EC108F" w:rsidP="00775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A75FF" w14:textId="6F1F4022" w:rsidR="00775C80" w:rsidRPr="00775C80" w:rsidRDefault="00775C80" w:rsidP="00775C8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AE07400" wp14:editId="477DBDB4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768555" cy="1011696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755252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8555" cy="1011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B273A"/>
    <w:multiLevelType w:val="multilevel"/>
    <w:tmpl w:val="0BD6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2C"/>
    <w:rsid w:val="00092D48"/>
    <w:rsid w:val="000E1525"/>
    <w:rsid w:val="00102447"/>
    <w:rsid w:val="00276706"/>
    <w:rsid w:val="00314409"/>
    <w:rsid w:val="0033138D"/>
    <w:rsid w:val="00393E3E"/>
    <w:rsid w:val="003A14B3"/>
    <w:rsid w:val="00490F41"/>
    <w:rsid w:val="00513255"/>
    <w:rsid w:val="00566648"/>
    <w:rsid w:val="005D5899"/>
    <w:rsid w:val="0060314D"/>
    <w:rsid w:val="006251CD"/>
    <w:rsid w:val="00637964"/>
    <w:rsid w:val="0068704A"/>
    <w:rsid w:val="006F26F1"/>
    <w:rsid w:val="00775C80"/>
    <w:rsid w:val="007A2C6D"/>
    <w:rsid w:val="00804E60"/>
    <w:rsid w:val="008D1F2C"/>
    <w:rsid w:val="008E02E1"/>
    <w:rsid w:val="00942991"/>
    <w:rsid w:val="009949B0"/>
    <w:rsid w:val="0099583E"/>
    <w:rsid w:val="009B0904"/>
    <w:rsid w:val="009C4BD5"/>
    <w:rsid w:val="00A27C2C"/>
    <w:rsid w:val="00A62262"/>
    <w:rsid w:val="00A759EA"/>
    <w:rsid w:val="00AF6693"/>
    <w:rsid w:val="00B57F46"/>
    <w:rsid w:val="00BD4C9B"/>
    <w:rsid w:val="00D570E3"/>
    <w:rsid w:val="00D96BBF"/>
    <w:rsid w:val="00E070F8"/>
    <w:rsid w:val="00E24E53"/>
    <w:rsid w:val="00EA5E39"/>
    <w:rsid w:val="00EB3585"/>
    <w:rsid w:val="00EC108F"/>
    <w:rsid w:val="00F46D99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6B9D3"/>
  <w15:chartTrackingRefBased/>
  <w15:docId w15:val="{63FF7953-BBF4-4680-BC59-435B4310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1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1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1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1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1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1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1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1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1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1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1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1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1F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1F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1F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1F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1F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1F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1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1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1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1F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1F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1F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1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1F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1F2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57F46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7F46"/>
    <w:rPr>
      <w:color w:val="0563C1"/>
      <w:u w:val="single"/>
    </w:rPr>
  </w:style>
  <w:style w:type="paragraph" w:customStyle="1" w:styleId="msonormal0">
    <w:name w:val="msonormal"/>
    <w:basedOn w:val="Normal"/>
    <w:rsid w:val="00B5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5">
    <w:name w:val="xl65"/>
    <w:basedOn w:val="Normal"/>
    <w:rsid w:val="00B57F46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66">
    <w:name w:val="xl66"/>
    <w:basedOn w:val="Normal"/>
    <w:rsid w:val="00B57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67">
    <w:name w:val="xl67"/>
    <w:basedOn w:val="Normal"/>
    <w:rsid w:val="00B57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68">
    <w:name w:val="xl68"/>
    <w:basedOn w:val="Normal"/>
    <w:rsid w:val="00B57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70AD47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75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C80"/>
  </w:style>
  <w:style w:type="paragraph" w:styleId="Piedepgina">
    <w:name w:val="footer"/>
    <w:basedOn w:val="Normal"/>
    <w:link w:val="PiedepginaCar"/>
    <w:uiPriority w:val="99"/>
    <w:unhideWhenUsed/>
    <w:rsid w:val="00775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C80"/>
  </w:style>
  <w:style w:type="paragraph" w:styleId="Sinespaciado">
    <w:name w:val="No Spacing"/>
    <w:uiPriority w:val="1"/>
    <w:qFormat/>
    <w:rsid w:val="009429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3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vkekvd">
    <w:name w:val="vkekvd"/>
    <w:basedOn w:val="Fuentedeprrafopredeter"/>
    <w:rsid w:val="0099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6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versidad@famec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Hernández</dc:creator>
  <cp:keywords/>
  <dc:description/>
  <cp:lastModifiedBy>TRAUMATOLOGIA</cp:lastModifiedBy>
  <cp:revision>2</cp:revision>
  <dcterms:created xsi:type="dcterms:W3CDTF">2025-11-12T17:37:00Z</dcterms:created>
  <dcterms:modified xsi:type="dcterms:W3CDTF">2025-11-12T17:37:00Z</dcterms:modified>
</cp:coreProperties>
</file>